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D05F5" w:rsidRDefault="000D05F5" w:rsidP="000D05F5">
      <w:r w:rsidRPr="00D34C8F">
        <w:rPr>
          <w:rFonts w:ascii="BloomingGroveBold" w:hAnsi="BloomingGroveBold" w:cs="Times New Roman"/>
          <w:b/>
          <w:noProof/>
          <w:sz w:val="32"/>
          <w:szCs w:val="24"/>
          <w:lang w:eastAsia="fr-FR"/>
        </w:rPr>
        <w:pict>
          <v:roundrect id="AutoShape 10" o:spid="_x0000_s1026" style="position:absolute;margin-left:-16.25pt;margin-top:1.15pt;width:494.4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" fillcolor="white [3201]" strokecolor="#4f81bd [3204]" strokeweight="1pt">
            <v:stroke dashstyle="dashDot"/>
            <v:textbox>
              <w:txbxContent>
                <w:p w:rsidR="00750EFE" w:rsidRPr="00170B9B" w:rsidRDefault="00750EFE" w:rsidP="000D05F5">
                  <w:pPr>
                    <w:jc w:val="center"/>
                    <w:rPr>
                      <w:rFonts w:ascii="AlphaSports" w:hAnsi="AlphaSports" w:cs="Times New Roman"/>
                      <w:b/>
                      <w:color w:val="4F81BD" w:themeColor="accent1"/>
                      <w:sz w:val="52"/>
                    </w:rPr>
                  </w:pPr>
                  <w:r>
                    <w:rPr>
                      <w:rFonts w:ascii="AlphaSports" w:hAnsi="AlphaSports"/>
                      <w:b/>
                      <w:color w:val="4F81BD" w:themeColor="accent1"/>
                      <w:sz w:val="48"/>
                    </w:rPr>
                    <w:t>Lecture et compréhension de l’écrit</w:t>
                  </w:r>
                </w:p>
                <w:p w:rsidR="00750EFE" w:rsidRDefault="00750EFE" w:rsidP="000D05F5">
                  <w:pPr>
                    <w:jc w:val="center"/>
                    <w:rPr>
                      <w:rFonts w:ascii="Arial Rounded MT Bold" w:hAnsi="Arial Rounded MT Bold"/>
                      <w:color w:val="C00000"/>
                      <w:sz w:val="44"/>
                    </w:rPr>
                  </w:pPr>
                </w:p>
                <w:p w:rsidR="00750EFE" w:rsidRDefault="00750EFE" w:rsidP="000D05F5">
                  <w:pPr>
                    <w:jc w:val="center"/>
                    <w:rPr>
                      <w:rFonts w:ascii="Arial Rounded MT Bold" w:hAnsi="Arial Rounded MT Bold"/>
                      <w:color w:val="C00000"/>
                      <w:sz w:val="44"/>
                    </w:rPr>
                  </w:pPr>
                </w:p>
                <w:p w:rsidR="00750EFE" w:rsidRDefault="00750EFE" w:rsidP="000D05F5">
                  <w:pPr>
                    <w:jc w:val="center"/>
                    <w:rPr>
                      <w:rFonts w:ascii="Arial Rounded MT Bold" w:hAnsi="Arial Rounded MT Bold"/>
                      <w:color w:val="C00000"/>
                      <w:sz w:val="44"/>
                    </w:rPr>
                  </w:pPr>
                </w:p>
                <w:p w:rsidR="00750EFE" w:rsidRDefault="00750EFE" w:rsidP="000D05F5">
                  <w:pPr>
                    <w:jc w:val="center"/>
                    <w:rPr>
                      <w:rFonts w:ascii="Arial Rounded MT Bold" w:hAnsi="Arial Rounded MT Bold"/>
                      <w:color w:val="C00000"/>
                      <w:sz w:val="44"/>
                    </w:rPr>
                  </w:pPr>
                </w:p>
                <w:p w:rsidR="00750EFE" w:rsidRDefault="00750EFE" w:rsidP="000D05F5">
                  <w:pPr>
                    <w:jc w:val="center"/>
                    <w:rPr>
                      <w:rFonts w:ascii="Arial Rounded MT Bold" w:hAnsi="Arial Rounded MT Bold"/>
                      <w:color w:val="C00000"/>
                      <w:sz w:val="44"/>
                    </w:rPr>
                  </w:pPr>
                </w:p>
                <w:p w:rsidR="00750EFE" w:rsidRDefault="00750EFE" w:rsidP="000D05F5">
                  <w:pPr>
                    <w:jc w:val="center"/>
                    <w:rPr>
                      <w:rFonts w:ascii="Arial Rounded MT Bold" w:hAnsi="Arial Rounded MT Bold"/>
                      <w:color w:val="C00000"/>
                      <w:sz w:val="44"/>
                    </w:rPr>
                  </w:pPr>
                </w:p>
                <w:p w:rsidR="00750EFE" w:rsidRDefault="00750EFE" w:rsidP="000D05F5">
                  <w:pPr>
                    <w:jc w:val="center"/>
                    <w:rPr>
                      <w:rFonts w:ascii="Arial Rounded MT Bold" w:hAnsi="Arial Rounded MT Bold"/>
                      <w:color w:val="C00000"/>
                      <w:sz w:val="44"/>
                    </w:rPr>
                  </w:pPr>
                </w:p>
                <w:p w:rsidR="00750EFE" w:rsidRDefault="00750EFE" w:rsidP="000D05F5">
                  <w:pPr>
                    <w:jc w:val="center"/>
                    <w:rPr>
                      <w:rFonts w:ascii="Arial Rounded MT Bold" w:hAnsi="Arial Rounded MT Bold"/>
                      <w:color w:val="C00000"/>
                      <w:sz w:val="44"/>
                    </w:rPr>
                  </w:pPr>
                </w:p>
                <w:p w:rsidR="00750EFE" w:rsidRPr="00F7279E" w:rsidRDefault="00750EFE" w:rsidP="000D05F5">
                  <w:pPr>
                    <w:jc w:val="center"/>
                    <w:rPr>
                      <w:rFonts w:ascii="Arial Rounded MT Bold" w:hAnsi="Arial Rounded MT Bold"/>
                      <w:color w:val="C00000"/>
                      <w:sz w:val="36"/>
                    </w:rPr>
                  </w:pPr>
                </w:p>
              </w:txbxContent>
            </v:textbox>
          </v:roundrect>
        </w:pict>
      </w:r>
    </w:p>
    <w:p w:rsidR="000D05F5" w:rsidRDefault="000D05F5" w:rsidP="000D05F5">
      <w:pPr>
        <w:jc w:val="center"/>
        <w:rPr>
          <w:rFonts w:ascii="Georges" w:hAnsi="Georges"/>
          <w:b/>
          <w:sz w:val="36"/>
        </w:rPr>
      </w:pPr>
    </w:p>
    <w:p w:rsidR="000D05F5" w:rsidRDefault="000D05F5" w:rsidP="000D05F5">
      <w:pPr>
        <w:spacing w:after="0" w:line="240" w:lineRule="auto"/>
        <w:rPr>
          <w:rFonts w:cs="Calibri"/>
          <w:sz w:val="20"/>
          <w:szCs w:val="20"/>
        </w:rPr>
      </w:pPr>
    </w:p>
    <w:p w:rsidR="000D05F5" w:rsidRPr="00170B9B" w:rsidRDefault="000D05F5" w:rsidP="000D05F5">
      <w:pPr>
        <w:spacing w:after="0" w:line="240" w:lineRule="auto"/>
        <w:rPr>
          <w:rFonts w:ascii="Times New Roman" w:hAnsi="Times New Roman" w:cs="Times New Roman"/>
          <w:b/>
          <w:i/>
          <w:sz w:val="28"/>
          <w:szCs w:val="28"/>
          <w:u w:val="single"/>
        </w:rPr>
      </w:pPr>
      <w:r w:rsidRPr="00170B9B">
        <w:rPr>
          <w:rFonts w:ascii="Times New Roman" w:hAnsi="Times New Roman" w:cs="Times New Roman"/>
          <w:b/>
          <w:i/>
          <w:sz w:val="28"/>
          <w:szCs w:val="28"/>
          <w:u w:val="single"/>
        </w:rPr>
        <w:t xml:space="preserve">Les programmes </w:t>
      </w:r>
    </w:p>
    <w:p w:rsidR="000D05F5" w:rsidRPr="00C52B7E" w:rsidRDefault="000D05F5" w:rsidP="000D05F5">
      <w:pPr>
        <w:spacing w:after="0" w:line="240" w:lineRule="auto"/>
        <w:rPr>
          <w:rFonts w:cs="Calibri"/>
          <w:sz w:val="20"/>
          <w:szCs w:val="20"/>
        </w:rPr>
      </w:pPr>
    </w:p>
    <w:tbl>
      <w:tblPr>
        <w:tblW w:w="5000" w:type="pct"/>
        <w:tblLayout w:type="fixed"/>
        <w:tblLook w:val="0000"/>
      </w:tblPr>
      <w:tblGrid>
        <w:gridCol w:w="9288"/>
      </w:tblGrid>
      <w:tr w:rsidR="000D05F5" w:rsidRPr="00170B9B">
        <w:tc>
          <w:tcPr>
            <w:tcW w:w="92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D05F5" w:rsidRPr="00170B9B" w:rsidRDefault="000D05F5" w:rsidP="000D05F5">
            <w:pPr>
              <w:snapToGrid w:val="0"/>
              <w:spacing w:after="0" w:line="240" w:lineRule="auto"/>
              <w:rPr>
                <w:rFonts w:ascii="Times New Roman" w:hAnsi="Times New Roman" w:cs="Times New Roman"/>
                <w:b/>
                <w:iCs/>
                <w:sz w:val="24"/>
                <w:szCs w:val="20"/>
              </w:rPr>
            </w:pPr>
            <w:r w:rsidRPr="00170B9B">
              <w:rPr>
                <w:rFonts w:ascii="Times New Roman" w:hAnsi="Times New Roman" w:cs="Times New Roman"/>
                <w:b/>
                <w:iCs/>
                <w:sz w:val="24"/>
                <w:szCs w:val="20"/>
              </w:rPr>
              <w:t xml:space="preserve">Attendus de fin de cycle </w:t>
            </w:r>
          </w:p>
        </w:tc>
      </w:tr>
      <w:tr w:rsidR="000D05F5" w:rsidRPr="00170B9B">
        <w:trPr>
          <w:trHeight w:val="868"/>
        </w:trPr>
        <w:tc>
          <w:tcPr>
            <w:tcW w:w="9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5F5" w:rsidRDefault="000D05F5" w:rsidP="000D0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dobe Garamond Pro" w:hAnsi="Adobe Garamond Pro" w:cs="Adobe Garamond Pro"/>
                <w:color w:val="000000"/>
              </w:rPr>
            </w:pPr>
            <w:r>
              <w:rPr>
                <w:rFonts w:ascii="Adobe Garamond Pro" w:hAnsi="Adobe Garamond Pro" w:cs="Adobe Garamond Pro"/>
                <w:color w:val="000000"/>
              </w:rPr>
              <w:t>Identifier des mots rapidement : décoder aisément des mots inconnus réguliers, reconnaitre des mots fréquents et des mots irréguliers mémorisés.</w:t>
            </w:r>
          </w:p>
          <w:p w:rsidR="000D05F5" w:rsidRDefault="000D05F5" w:rsidP="000D0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dobe Garamond Pro" w:hAnsi="Adobe Garamond Pro" w:cs="Adobe Garamond Pro"/>
                <w:color w:val="000000"/>
              </w:rPr>
            </w:pPr>
            <w:r>
              <w:rPr>
                <w:rFonts w:ascii="Adobe Garamond Pro" w:hAnsi="Adobe Garamond Pro" w:cs="Adobe Garamond Pro"/>
                <w:color w:val="000000"/>
              </w:rPr>
              <w:t>Lire et comprendre des textes adaptés à la maturité et à la culture scolaire des élèves.</w:t>
            </w:r>
          </w:p>
          <w:p w:rsidR="000D05F5" w:rsidRPr="00E272A7" w:rsidRDefault="000D05F5" w:rsidP="000D05F5">
            <w:pPr>
              <w:spacing w:after="0" w:line="240" w:lineRule="auto"/>
              <w:contextualSpacing/>
              <w:rPr>
                <w:rFonts w:ascii="Times New Roman" w:hAnsi="Times New Roman" w:cs="Times New Roman"/>
                <w:sz w:val="24"/>
                <w:szCs w:val="24"/>
              </w:rPr>
            </w:pPr>
            <w:r>
              <w:rPr>
                <w:rFonts w:ascii="Adobe Garamond Pro" w:hAnsi="Adobe Garamond Pro" w:cs="Adobe Garamond Pro"/>
                <w:color w:val="000000"/>
              </w:rPr>
              <w:t xml:space="preserve">Lire à voix haute avec fluidité, après préparation, un texte d’une </w:t>
            </w:r>
            <w:proofErr w:type="spellStart"/>
            <w:r>
              <w:rPr>
                <w:rFonts w:ascii="Adobe Garamond Pro" w:hAnsi="Adobe Garamond Pro" w:cs="Adobe Garamond Pro"/>
                <w:color w:val="000000"/>
              </w:rPr>
              <w:t>demi-page</w:t>
            </w:r>
            <w:proofErr w:type="spellEnd"/>
            <w:r>
              <w:rPr>
                <w:rFonts w:ascii="Adobe Garamond Pro" w:hAnsi="Adobe Garamond Pro" w:cs="Adobe Garamond Pro"/>
                <w:color w:val="000000"/>
              </w:rPr>
              <w:t xml:space="preserve"> ; participer à une lecture dialoguée après préparation </w:t>
            </w:r>
            <w:r w:rsidRPr="00E272A7">
              <w:rPr>
                <w:rFonts w:ascii="Times New Roman" w:hAnsi="Times New Roman" w:cs="Times New Roman"/>
                <w:sz w:val="24"/>
                <w:szCs w:val="24"/>
              </w:rPr>
              <w:t xml:space="preserve"> </w:t>
            </w:r>
          </w:p>
        </w:tc>
      </w:tr>
      <w:tr w:rsidR="000D05F5" w:rsidRPr="00170B9B">
        <w:tc>
          <w:tcPr>
            <w:tcW w:w="92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D05F5" w:rsidRPr="00E272A7" w:rsidRDefault="000D05F5" w:rsidP="000D05F5">
            <w:pPr>
              <w:snapToGrid w:val="0"/>
              <w:spacing w:after="0" w:line="240" w:lineRule="auto"/>
              <w:rPr>
                <w:rFonts w:ascii="Times New Roman" w:eastAsia="Times New Roman" w:hAnsi="Times New Roman" w:cs="Times New Roman"/>
                <w:b/>
                <w:bCs/>
                <w:i/>
                <w:sz w:val="24"/>
                <w:szCs w:val="24"/>
              </w:rPr>
            </w:pPr>
            <w:r w:rsidRPr="00E272A7">
              <w:rPr>
                <w:rFonts w:ascii="Times New Roman" w:eastAsia="Times New Roman" w:hAnsi="Times New Roman" w:cs="Times New Roman"/>
                <w:b/>
                <w:bCs/>
                <w:sz w:val="24"/>
                <w:szCs w:val="24"/>
              </w:rPr>
              <w:t>Compétences travaillées</w:t>
            </w:r>
          </w:p>
        </w:tc>
      </w:tr>
      <w:tr w:rsidR="000D05F5" w:rsidRPr="00170B9B">
        <w:tc>
          <w:tcPr>
            <w:tcW w:w="9288" w:type="dxa"/>
            <w:tcBorders>
              <w:top w:val="single" w:sz="4" w:space="0" w:color="000000"/>
              <w:left w:val="single" w:sz="4" w:space="0" w:color="000000"/>
              <w:bottom w:val="single" w:sz="4" w:space="0" w:color="000000"/>
              <w:right w:val="single" w:sz="4" w:space="0" w:color="auto"/>
            </w:tcBorders>
            <w:shd w:val="clear" w:color="auto" w:fill="FFFFFF"/>
          </w:tcPr>
          <w:p w:rsidR="000D05F5" w:rsidRDefault="000D05F5" w:rsidP="000D05F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Identifier des mots de manière de plus en plus aisée.</w:t>
            </w:r>
          </w:p>
          <w:p w:rsidR="000D05F5" w:rsidRDefault="000D05F5" w:rsidP="000D05F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Comprendre un texte.</w:t>
            </w:r>
          </w:p>
          <w:p w:rsidR="000D05F5" w:rsidRDefault="000D05F5" w:rsidP="000D05F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Pratiquer différentes formes de lecture.</w:t>
            </w:r>
          </w:p>
          <w:p w:rsidR="000D05F5" w:rsidRDefault="000D05F5" w:rsidP="000D05F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Lire à voix haute.</w:t>
            </w:r>
          </w:p>
          <w:p w:rsidR="000D05F5" w:rsidRPr="00E272A7" w:rsidRDefault="000D05F5" w:rsidP="000D05F5">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Contrôler sa compréhension.</w:t>
            </w:r>
          </w:p>
        </w:tc>
      </w:tr>
    </w:tbl>
    <w:p w:rsidR="000D05F5" w:rsidRDefault="000D05F5" w:rsidP="000D05F5">
      <w:pPr>
        <w:spacing w:after="0" w:line="240" w:lineRule="auto"/>
        <w:rPr>
          <w:rFonts w:cs="Calibri"/>
          <w:sz w:val="20"/>
          <w:szCs w:val="20"/>
        </w:rPr>
      </w:pPr>
    </w:p>
    <w:p w:rsidR="000D05F5" w:rsidRDefault="000D05F5" w:rsidP="000D05F5">
      <w:pPr>
        <w:spacing w:after="0" w:line="240" w:lineRule="auto"/>
        <w:rPr>
          <w:rFonts w:ascii="Times New Roman" w:hAnsi="Times New Roman" w:cs="Times New Roman"/>
          <w:b/>
          <w:i/>
          <w:sz w:val="28"/>
          <w:szCs w:val="28"/>
          <w:u w:val="single"/>
        </w:rPr>
      </w:pPr>
    </w:p>
    <w:p w:rsidR="000D05F5" w:rsidRPr="0060453D" w:rsidRDefault="000D05F5" w:rsidP="000D05F5">
      <w:pPr>
        <w:spacing w:after="0" w:line="240" w:lineRule="auto"/>
        <w:rPr>
          <w:rFonts w:ascii="Times New Roman" w:hAnsi="Times New Roman" w:cs="Times New Roman"/>
          <w:b/>
          <w:i/>
          <w:sz w:val="28"/>
          <w:szCs w:val="28"/>
          <w:u w:val="single"/>
        </w:rPr>
      </w:pPr>
      <w:r w:rsidRPr="0060453D">
        <w:rPr>
          <w:rFonts w:ascii="Times New Roman" w:hAnsi="Times New Roman" w:cs="Times New Roman"/>
          <w:b/>
          <w:i/>
          <w:sz w:val="28"/>
          <w:szCs w:val="28"/>
          <w:u w:val="single"/>
        </w:rPr>
        <w:t>Le socle commun</w:t>
      </w:r>
    </w:p>
    <w:tbl>
      <w:tblPr>
        <w:tblpPr w:leftFromText="141" w:rightFromText="141" w:vertAnchor="text" w:horzAnchor="margin" w:tblpY="4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3"/>
        <w:gridCol w:w="1933"/>
      </w:tblGrid>
      <w:tr w:rsidR="000D05F5" w:rsidRPr="00D520B6">
        <w:tc>
          <w:tcPr>
            <w:tcW w:w="7253" w:type="dxa"/>
            <w:shd w:val="clear" w:color="auto" w:fill="DBE5F1" w:themeFill="accent1" w:themeFillTint="33"/>
            <w:tcMar>
              <w:top w:w="57" w:type="dxa"/>
              <w:left w:w="57" w:type="dxa"/>
              <w:bottom w:w="57" w:type="dxa"/>
              <w:right w:w="57" w:type="dxa"/>
            </w:tcMar>
          </w:tcPr>
          <w:p w:rsidR="000D05F5" w:rsidRPr="00D520B6" w:rsidRDefault="000D05F5" w:rsidP="000D05F5">
            <w:pPr>
              <w:spacing w:after="0" w:line="240" w:lineRule="auto"/>
              <w:rPr>
                <w:rFonts w:ascii="Times New Roman" w:hAnsi="Times New Roman" w:cs="Times New Roman"/>
                <w:b/>
                <w:sz w:val="24"/>
                <w:szCs w:val="24"/>
              </w:rPr>
            </w:pPr>
            <w:r w:rsidRPr="00D520B6">
              <w:rPr>
                <w:rFonts w:ascii="Times New Roman" w:hAnsi="Times New Roman" w:cs="Times New Roman"/>
                <w:b/>
                <w:sz w:val="24"/>
                <w:szCs w:val="24"/>
              </w:rPr>
              <w:t>Compétences travaillées</w:t>
            </w:r>
          </w:p>
        </w:tc>
        <w:tc>
          <w:tcPr>
            <w:tcW w:w="1933" w:type="dxa"/>
            <w:shd w:val="clear" w:color="auto" w:fill="DBE5F1" w:themeFill="accent1" w:themeFillTint="33"/>
            <w:tcMar>
              <w:top w:w="57" w:type="dxa"/>
              <w:left w:w="57" w:type="dxa"/>
              <w:bottom w:w="57" w:type="dxa"/>
              <w:right w:w="57" w:type="dxa"/>
            </w:tcMar>
            <w:vAlign w:val="center"/>
          </w:tcPr>
          <w:p w:rsidR="000D05F5" w:rsidRPr="00D520B6" w:rsidRDefault="000D05F5" w:rsidP="000D05F5">
            <w:pPr>
              <w:spacing w:after="0" w:line="240" w:lineRule="auto"/>
              <w:jc w:val="center"/>
              <w:rPr>
                <w:rFonts w:ascii="Times New Roman" w:hAnsi="Times New Roman" w:cs="Times New Roman"/>
                <w:b/>
                <w:sz w:val="24"/>
                <w:szCs w:val="24"/>
              </w:rPr>
            </w:pPr>
            <w:r w:rsidRPr="00D520B6">
              <w:rPr>
                <w:rFonts w:ascii="Times New Roman" w:hAnsi="Times New Roman" w:cs="Times New Roman"/>
                <w:b/>
                <w:szCs w:val="24"/>
              </w:rPr>
              <w:t>Domaines du socle</w:t>
            </w:r>
          </w:p>
        </w:tc>
      </w:tr>
      <w:tr w:rsidR="000D05F5" w:rsidRPr="00D520B6">
        <w:tc>
          <w:tcPr>
            <w:tcW w:w="7253" w:type="dxa"/>
            <w:shd w:val="clear" w:color="auto" w:fill="auto"/>
            <w:tcMar>
              <w:top w:w="57" w:type="dxa"/>
              <w:left w:w="57" w:type="dxa"/>
              <w:bottom w:w="57" w:type="dxa"/>
              <w:right w:w="57" w:type="dxa"/>
            </w:tcMar>
          </w:tcPr>
          <w:p w:rsidR="0074292F" w:rsidRPr="0074292F" w:rsidRDefault="0074292F" w:rsidP="000D05F5">
            <w:pPr>
              <w:spacing w:after="0" w:line="240" w:lineRule="auto"/>
              <w:jc w:val="both"/>
              <w:rPr>
                <w:rFonts w:ascii="Times New Roman" w:hAnsi="Times New Roman" w:cs="Times New Roman"/>
                <w:b/>
                <w:sz w:val="24"/>
                <w:szCs w:val="24"/>
              </w:rPr>
            </w:pPr>
            <w:r w:rsidRPr="0074292F">
              <w:rPr>
                <w:rFonts w:ascii="Times New Roman" w:hAnsi="Times New Roman" w:cs="Times New Roman"/>
                <w:b/>
                <w:sz w:val="24"/>
                <w:szCs w:val="24"/>
              </w:rPr>
              <w:t>Les langages pour penser et communiquer</w:t>
            </w:r>
          </w:p>
          <w:p w:rsidR="000D05F5" w:rsidRDefault="000D05F5" w:rsidP="000D05F5">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Comprendre, s’exprimer en utilisant la langue française à l’oral et à l’écrit</w:t>
            </w:r>
          </w:p>
          <w:p w:rsidR="0074292F" w:rsidRDefault="000D05F5" w:rsidP="000D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L’élève adapte sa lecture et la module en fonction de la nature et de la difficulté du texte.</w:t>
            </w:r>
          </w:p>
          <w:p w:rsidR="0074292F" w:rsidRDefault="0074292F" w:rsidP="000D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construire ou vérifier le sens de ce qu’il lit, il combine avec pertinence et de façon critique les informations explicites et implicites issues de sa lecture.</w:t>
            </w:r>
          </w:p>
          <w:p w:rsidR="000D05F5" w:rsidRPr="00D520B6" w:rsidRDefault="0074292F" w:rsidP="007429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L’élève découvre le plaisir de lire.</w:t>
            </w:r>
          </w:p>
        </w:tc>
        <w:tc>
          <w:tcPr>
            <w:tcW w:w="1933" w:type="dxa"/>
            <w:shd w:val="clear" w:color="auto" w:fill="auto"/>
            <w:tcMar>
              <w:top w:w="57" w:type="dxa"/>
              <w:left w:w="57" w:type="dxa"/>
              <w:bottom w:w="57" w:type="dxa"/>
              <w:right w:w="57" w:type="dxa"/>
            </w:tcMar>
            <w:vAlign w:val="center"/>
          </w:tcPr>
          <w:p w:rsidR="000D05F5" w:rsidRPr="00D520B6" w:rsidRDefault="000D05F5" w:rsidP="000D05F5">
            <w:pPr>
              <w:spacing w:after="0" w:line="240" w:lineRule="auto"/>
              <w:jc w:val="center"/>
              <w:rPr>
                <w:rFonts w:ascii="Times New Roman" w:hAnsi="Times New Roman" w:cs="Times New Roman"/>
                <w:sz w:val="24"/>
                <w:szCs w:val="24"/>
              </w:rPr>
            </w:pPr>
            <w:r w:rsidRPr="00D520B6">
              <w:rPr>
                <w:rFonts w:ascii="Times New Roman" w:hAnsi="Times New Roman" w:cs="Times New Roman"/>
                <w:sz w:val="24"/>
                <w:szCs w:val="24"/>
              </w:rPr>
              <w:t>1</w:t>
            </w:r>
          </w:p>
        </w:tc>
      </w:tr>
      <w:tr w:rsidR="000D05F5" w:rsidRPr="00D520B6">
        <w:tc>
          <w:tcPr>
            <w:tcW w:w="7253" w:type="dxa"/>
            <w:shd w:val="clear" w:color="auto" w:fill="auto"/>
            <w:tcMar>
              <w:top w:w="57" w:type="dxa"/>
              <w:left w:w="57" w:type="dxa"/>
              <w:bottom w:w="57" w:type="dxa"/>
              <w:right w:w="57" w:type="dxa"/>
            </w:tcMar>
          </w:tcPr>
          <w:p w:rsidR="0074292F" w:rsidRPr="0074292F" w:rsidRDefault="0074292F" w:rsidP="000D05F5">
            <w:pPr>
              <w:spacing w:after="0" w:line="240" w:lineRule="auto"/>
              <w:jc w:val="both"/>
              <w:rPr>
                <w:rFonts w:ascii="Times New Roman" w:hAnsi="Times New Roman" w:cs="Times New Roman"/>
                <w:b/>
                <w:sz w:val="24"/>
                <w:szCs w:val="24"/>
              </w:rPr>
            </w:pPr>
            <w:r w:rsidRPr="0074292F">
              <w:rPr>
                <w:rFonts w:ascii="Times New Roman" w:hAnsi="Times New Roman" w:cs="Times New Roman"/>
                <w:b/>
                <w:sz w:val="24"/>
                <w:szCs w:val="24"/>
              </w:rPr>
              <w:t>La formation de la personne et du citoyen</w:t>
            </w:r>
          </w:p>
          <w:p w:rsidR="000D05F5" w:rsidRPr="00D520B6" w:rsidRDefault="0074292F" w:rsidP="000D05F5">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Expression de la sensibilité et des opinions, respect des autres</w:t>
            </w:r>
          </w:p>
          <w:p w:rsidR="000D05F5" w:rsidRPr="00D520B6" w:rsidRDefault="0074292F" w:rsidP="000D05F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L’élève est capable de faire preuve d’empathie et de bienveillance.</w:t>
            </w:r>
          </w:p>
        </w:tc>
        <w:tc>
          <w:tcPr>
            <w:tcW w:w="1933" w:type="dxa"/>
            <w:shd w:val="clear" w:color="auto" w:fill="auto"/>
            <w:tcMar>
              <w:top w:w="57" w:type="dxa"/>
              <w:left w:w="57" w:type="dxa"/>
              <w:bottom w:w="57" w:type="dxa"/>
              <w:right w:w="57" w:type="dxa"/>
            </w:tcMar>
            <w:vAlign w:val="center"/>
          </w:tcPr>
          <w:p w:rsidR="000D05F5" w:rsidRPr="00D520B6" w:rsidRDefault="0074292F" w:rsidP="000D05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D05F5" w:rsidRPr="00767F8A" w:rsidRDefault="000D05F5" w:rsidP="000D05F5">
      <w:pPr>
        <w:rPr>
          <w:rFonts w:ascii="Times New Roman" w:hAnsi="Times New Roman" w:cs="Times New Roman"/>
          <w:b/>
          <w:i/>
          <w:sz w:val="28"/>
          <w:u w:val="single"/>
        </w:rPr>
      </w:pPr>
      <w:r w:rsidRPr="00767F8A">
        <w:rPr>
          <w:rFonts w:ascii="Times New Roman" w:hAnsi="Times New Roman" w:cs="Times New Roman"/>
          <w:b/>
          <w:i/>
          <w:sz w:val="28"/>
          <w:u w:val="single"/>
        </w:rPr>
        <w:t xml:space="preserve">Les </w:t>
      </w:r>
      <w:r>
        <w:rPr>
          <w:rFonts w:ascii="Times New Roman" w:hAnsi="Times New Roman" w:cs="Times New Roman"/>
          <w:b/>
          <w:i/>
          <w:sz w:val="28"/>
          <w:u w:val="single"/>
        </w:rPr>
        <w:t>croisements avec d’autres enseignements</w:t>
      </w:r>
    </w:p>
    <w:p w:rsidR="000D05F5" w:rsidRPr="008E19DE" w:rsidRDefault="000D05F5" w:rsidP="000D05F5">
      <w:pPr>
        <w:rPr>
          <w:rFonts w:ascii="Times New Roman" w:hAnsi="Times New Roman" w:cs="Times New Roman"/>
          <w:sz w:val="24"/>
          <w:szCs w:val="24"/>
        </w:rPr>
      </w:pPr>
      <w:r w:rsidRPr="008E19DE">
        <w:rPr>
          <w:rFonts w:ascii="Times New Roman" w:hAnsi="Times New Roman" w:cs="Times New Roman"/>
          <w:b/>
          <w:sz w:val="24"/>
          <w:szCs w:val="24"/>
        </w:rPr>
        <w:t>Langage oral</w:t>
      </w:r>
      <w:r>
        <w:rPr>
          <w:rFonts w:ascii="Times New Roman" w:hAnsi="Times New Roman" w:cs="Times New Roman"/>
          <w:sz w:val="24"/>
          <w:szCs w:val="24"/>
        </w:rPr>
        <w:t xml:space="preserve"> : </w:t>
      </w:r>
      <w:r w:rsidR="00BE12BB">
        <w:rPr>
          <w:rFonts w:ascii="Times New Roman" w:hAnsi="Times New Roman" w:cs="Times New Roman"/>
          <w:sz w:val="24"/>
          <w:szCs w:val="24"/>
        </w:rPr>
        <w:t>Dire pour être entendu et compris, en situation d’adresse à un auditoire ou de présentation de textes / Participer à des échanges dans des situations diversifiées.</w:t>
      </w:r>
    </w:p>
    <w:p w:rsidR="000D05F5" w:rsidRDefault="000D05F5" w:rsidP="000D05F5">
      <w:pPr>
        <w:rPr>
          <w:rFonts w:ascii="Times New Roman" w:hAnsi="Times New Roman" w:cs="Times New Roman"/>
          <w:bCs/>
          <w:sz w:val="24"/>
          <w:szCs w:val="24"/>
        </w:rPr>
      </w:pPr>
      <w:r w:rsidRPr="000146BD">
        <w:rPr>
          <w:rFonts w:ascii="Times New Roman" w:hAnsi="Times New Roman" w:cs="Times New Roman"/>
          <w:b/>
          <w:sz w:val="24"/>
          <w:szCs w:val="24"/>
        </w:rPr>
        <w:t>Enseignement moral et civique</w:t>
      </w:r>
      <w:r>
        <w:rPr>
          <w:rFonts w:ascii="Times New Roman" w:hAnsi="Times New Roman" w:cs="Times New Roman"/>
          <w:sz w:val="24"/>
          <w:szCs w:val="24"/>
        </w:rPr>
        <w:t> :</w:t>
      </w:r>
      <w:r w:rsidRPr="008E19DE">
        <w:rPr>
          <w:rFonts w:ascii="Times New Roman" w:hAnsi="Times New Roman" w:cs="Times New Roman"/>
          <w:bCs/>
          <w:sz w:val="24"/>
          <w:szCs w:val="24"/>
        </w:rPr>
        <w:t xml:space="preserve"> </w:t>
      </w:r>
      <w:r w:rsidR="00BE12BB">
        <w:rPr>
          <w:rFonts w:ascii="Times New Roman" w:hAnsi="Times New Roman" w:cs="Times New Roman"/>
          <w:bCs/>
          <w:sz w:val="24"/>
          <w:szCs w:val="24"/>
        </w:rPr>
        <w:t>Respecter les règles et autrui/  A</w:t>
      </w:r>
      <w:r w:rsidRPr="008E19DE">
        <w:rPr>
          <w:rFonts w:ascii="Times New Roman" w:hAnsi="Times New Roman" w:cs="Times New Roman"/>
          <w:bCs/>
          <w:sz w:val="24"/>
          <w:szCs w:val="24"/>
        </w:rPr>
        <w:t>ccepter l’autre avec ses différen</w:t>
      </w:r>
      <w:r w:rsidR="00BE12BB">
        <w:rPr>
          <w:rFonts w:ascii="Times New Roman" w:hAnsi="Times New Roman" w:cs="Times New Roman"/>
          <w:bCs/>
          <w:sz w:val="24"/>
          <w:szCs w:val="24"/>
        </w:rPr>
        <w:t>ces/  D</w:t>
      </w:r>
      <w:r>
        <w:rPr>
          <w:rFonts w:ascii="Times New Roman" w:hAnsi="Times New Roman" w:cs="Times New Roman"/>
          <w:bCs/>
          <w:sz w:val="24"/>
          <w:szCs w:val="24"/>
        </w:rPr>
        <w:t>évelopper l’e</w:t>
      </w:r>
      <w:r w:rsidR="00BE12BB">
        <w:rPr>
          <w:rFonts w:ascii="Times New Roman" w:hAnsi="Times New Roman" w:cs="Times New Roman"/>
          <w:bCs/>
          <w:sz w:val="24"/>
          <w:szCs w:val="24"/>
        </w:rPr>
        <w:t>stime de soi.</w:t>
      </w:r>
      <w:r>
        <w:rPr>
          <w:rFonts w:ascii="Times New Roman" w:hAnsi="Times New Roman" w:cs="Times New Roman"/>
          <w:bCs/>
          <w:sz w:val="24"/>
          <w:szCs w:val="24"/>
        </w:rPr>
        <w:t xml:space="preserve"> </w:t>
      </w:r>
    </w:p>
    <w:p w:rsidR="000D05F5" w:rsidRPr="008D64ED" w:rsidRDefault="000D05F5" w:rsidP="000D05F5">
      <w:pPr>
        <w:spacing w:after="0" w:line="240" w:lineRule="auto"/>
        <w:rPr>
          <w:rFonts w:ascii="Times New Roman" w:hAnsi="Times New Roman" w:cs="Times New Roman"/>
          <w:sz w:val="24"/>
          <w:szCs w:val="24"/>
        </w:rPr>
      </w:pPr>
      <w:r>
        <w:rPr>
          <w:rFonts w:ascii="Times New Roman" w:hAnsi="Times New Roman" w:cs="Times New Roman"/>
          <w:sz w:val="24"/>
          <w:szCs w:val="24"/>
        </w:rPr>
        <w:t>Cette activité permet de travailler le parco</w:t>
      </w:r>
      <w:r w:rsidR="00BE12BB">
        <w:rPr>
          <w:rFonts w:ascii="Times New Roman" w:hAnsi="Times New Roman" w:cs="Times New Roman"/>
          <w:sz w:val="24"/>
          <w:szCs w:val="24"/>
        </w:rPr>
        <w:t>urs citoyen et le parcours culturel et artistique</w:t>
      </w:r>
      <w:r>
        <w:rPr>
          <w:rFonts w:ascii="Times New Roman" w:hAnsi="Times New Roman" w:cs="Times New Roman"/>
          <w:sz w:val="24"/>
          <w:szCs w:val="24"/>
        </w:rPr>
        <w:t>.</w:t>
      </w:r>
    </w:p>
    <w:p w:rsidR="000D05F5" w:rsidRDefault="000D05F5" w:rsidP="000D05F5">
      <w:pPr>
        <w:rPr>
          <w:rFonts w:ascii="Times New Roman" w:hAnsi="Times New Roman" w:cs="Times New Roman"/>
          <w:sz w:val="24"/>
        </w:rPr>
      </w:pPr>
    </w:p>
    <w:p w:rsidR="000D05F5" w:rsidRDefault="000D05F5" w:rsidP="000D05F5">
      <w:pPr>
        <w:rPr>
          <w:rFonts w:ascii="Times New Roman" w:hAnsi="Times New Roman" w:cs="Times New Roman"/>
          <w:sz w:val="24"/>
        </w:rPr>
      </w:pPr>
    </w:p>
    <w:p w:rsidR="000D05F5" w:rsidRDefault="000D05F5" w:rsidP="000D05F5">
      <w:pPr>
        <w:rPr>
          <w:rFonts w:ascii="Times New Roman" w:hAnsi="Times New Roman" w:cs="Times New Roman"/>
          <w:sz w:val="24"/>
        </w:rPr>
      </w:pPr>
    </w:p>
    <w:p w:rsidR="000D05F5" w:rsidRDefault="000D05F5" w:rsidP="000D05F5">
      <w:pPr>
        <w:rPr>
          <w:rFonts w:ascii="Times New Roman" w:hAnsi="Times New Roman" w:cs="Times New Roman"/>
          <w:sz w:val="24"/>
        </w:rPr>
      </w:pPr>
    </w:p>
    <w:p w:rsidR="00451F49" w:rsidRDefault="000D05F5" w:rsidP="000D05F5">
      <w:pPr>
        <w:spacing w:after="0" w:line="240" w:lineRule="auto"/>
        <w:rPr>
          <w:rFonts w:ascii="Times New Roman" w:hAnsi="Times New Roman" w:cs="Times New Roman"/>
          <w:b/>
          <w:i/>
          <w:sz w:val="28"/>
          <w:szCs w:val="28"/>
        </w:rPr>
      </w:pPr>
      <w:r w:rsidRPr="0060453D">
        <w:rPr>
          <w:rFonts w:ascii="Times New Roman" w:hAnsi="Times New Roman" w:cs="Times New Roman"/>
          <w:b/>
          <w:i/>
          <w:sz w:val="28"/>
          <w:szCs w:val="28"/>
          <w:u w:val="single"/>
        </w:rPr>
        <w:t>L</w:t>
      </w:r>
      <w:r w:rsidR="00451F49">
        <w:rPr>
          <w:rFonts w:ascii="Times New Roman" w:hAnsi="Times New Roman" w:cs="Times New Roman"/>
          <w:b/>
          <w:i/>
          <w:sz w:val="28"/>
          <w:szCs w:val="28"/>
          <w:u w:val="single"/>
        </w:rPr>
        <w:t>es modalités </w:t>
      </w:r>
      <w:r w:rsidR="00451F49">
        <w:rPr>
          <w:rFonts w:ascii="Times New Roman" w:hAnsi="Times New Roman" w:cs="Times New Roman"/>
          <w:b/>
          <w:i/>
          <w:sz w:val="28"/>
          <w:szCs w:val="28"/>
        </w:rPr>
        <w:t>:</w:t>
      </w:r>
    </w:p>
    <w:p w:rsidR="00451F49" w:rsidRPr="00451F49" w:rsidRDefault="00451F49" w:rsidP="00451F49">
      <w:pPr>
        <w:pStyle w:val="Paragraphedeliste"/>
        <w:numPr>
          <w:ilvl w:val="0"/>
          <w:numId w:val="7"/>
        </w:numPr>
        <w:spacing w:after="0" w:line="240" w:lineRule="auto"/>
        <w:rPr>
          <w:rFonts w:ascii="Times New Roman" w:hAnsi="Times New Roman" w:cs="Times New Roman"/>
          <w:b/>
          <w:i/>
          <w:sz w:val="28"/>
          <w:szCs w:val="28"/>
        </w:rPr>
      </w:pPr>
      <w:r>
        <w:rPr>
          <w:rFonts w:ascii="Times New Roman" w:hAnsi="Times New Roman" w:cs="Times New Roman"/>
          <w:b/>
          <w:i/>
          <w:sz w:val="28"/>
          <w:szCs w:val="28"/>
        </w:rPr>
        <w:t>L</w:t>
      </w:r>
      <w:r w:rsidRPr="00451F49">
        <w:rPr>
          <w:rFonts w:ascii="Times New Roman" w:hAnsi="Times New Roman" w:cs="Times New Roman"/>
          <w:b/>
          <w:i/>
          <w:sz w:val="28"/>
          <w:szCs w:val="28"/>
        </w:rPr>
        <w:t>e mardi ateliers menés avec les CE1 de 10h30 à 11h40. Les CE2 sont avec Mme Loth.</w:t>
      </w:r>
    </w:p>
    <w:p w:rsidR="00451F49" w:rsidRDefault="00451F49" w:rsidP="00451F49">
      <w:pPr>
        <w:pStyle w:val="Paragraphedeliste"/>
        <w:numPr>
          <w:ilvl w:val="0"/>
          <w:numId w:val="7"/>
        </w:numPr>
        <w:spacing w:after="0" w:line="240" w:lineRule="auto"/>
        <w:rPr>
          <w:rFonts w:ascii="Times New Roman" w:hAnsi="Times New Roman" w:cs="Times New Roman"/>
          <w:b/>
          <w:i/>
          <w:sz w:val="28"/>
          <w:szCs w:val="28"/>
        </w:rPr>
      </w:pPr>
      <w:r>
        <w:rPr>
          <w:rFonts w:ascii="Times New Roman" w:hAnsi="Times New Roman" w:cs="Times New Roman"/>
          <w:b/>
          <w:i/>
          <w:sz w:val="28"/>
          <w:szCs w:val="28"/>
        </w:rPr>
        <w:t>Le vendredi ateliers menés avec les CE2 de 10h30 à 11h40. Les CE1 sont avec Mme Loth.</w:t>
      </w:r>
    </w:p>
    <w:p w:rsidR="00451F49" w:rsidRDefault="00451F49" w:rsidP="00451F49">
      <w:pPr>
        <w:spacing w:after="0" w:line="240" w:lineRule="auto"/>
        <w:rPr>
          <w:rFonts w:ascii="Times New Roman" w:hAnsi="Times New Roman" w:cs="Times New Roman"/>
          <w:b/>
          <w:i/>
          <w:sz w:val="28"/>
          <w:szCs w:val="28"/>
        </w:rPr>
      </w:pPr>
    </w:p>
    <w:p w:rsidR="00451F49" w:rsidRPr="00451F49" w:rsidRDefault="00451F49" w:rsidP="00451F49">
      <w:pPr>
        <w:spacing w:after="0" w:line="240" w:lineRule="auto"/>
        <w:rPr>
          <w:rFonts w:ascii="Times New Roman" w:hAnsi="Times New Roman" w:cs="Times New Roman"/>
          <w:b/>
          <w:i/>
          <w:sz w:val="28"/>
          <w:szCs w:val="28"/>
        </w:rPr>
      </w:pPr>
      <w:r>
        <w:rPr>
          <w:rFonts w:ascii="Times New Roman" w:hAnsi="Times New Roman" w:cs="Times New Roman"/>
          <w:b/>
          <w:i/>
          <w:sz w:val="28"/>
          <w:szCs w:val="28"/>
        </w:rPr>
        <w:t>Des groupes sont formés en fonction des besoins, des difficultés des élèves.</w:t>
      </w:r>
      <w:r w:rsidR="00750EFE">
        <w:rPr>
          <w:rFonts w:ascii="Times New Roman" w:hAnsi="Times New Roman" w:cs="Times New Roman"/>
          <w:b/>
          <w:i/>
          <w:sz w:val="28"/>
          <w:szCs w:val="28"/>
        </w:rPr>
        <w:t xml:space="preserve"> </w:t>
      </w:r>
      <w:r>
        <w:rPr>
          <w:rFonts w:ascii="Times New Roman" w:hAnsi="Times New Roman" w:cs="Times New Roman"/>
          <w:b/>
          <w:i/>
          <w:sz w:val="28"/>
          <w:szCs w:val="28"/>
        </w:rPr>
        <w:t xml:space="preserve"> </w:t>
      </w:r>
    </w:p>
    <w:tbl>
      <w:tblPr>
        <w:tblStyle w:val="Grille"/>
        <w:tblW w:w="0" w:type="auto"/>
        <w:tblLook w:val="00BF"/>
      </w:tblPr>
      <w:tblGrid>
        <w:gridCol w:w="4606"/>
        <w:gridCol w:w="4606"/>
      </w:tblGrid>
      <w:tr w:rsidR="00451F49">
        <w:tc>
          <w:tcPr>
            <w:tcW w:w="4606" w:type="dxa"/>
          </w:tcPr>
          <w:p w:rsidR="00451F49" w:rsidRDefault="00451F49" w:rsidP="00451F49">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CE1</w:t>
            </w:r>
          </w:p>
          <w:p w:rsidR="00451F49" w:rsidRPr="00451F49" w:rsidRDefault="00451F49" w:rsidP="00451F49">
            <w:pPr>
              <w:spacing w:line="240" w:lineRule="auto"/>
              <w:rPr>
                <w:rFonts w:ascii="Times New Roman" w:hAnsi="Times New Roman" w:cs="Times New Roman"/>
                <w:sz w:val="28"/>
                <w:szCs w:val="28"/>
              </w:rPr>
            </w:pPr>
            <w:r w:rsidRPr="00451F49">
              <w:rPr>
                <w:rFonts w:ascii="Times New Roman" w:hAnsi="Times New Roman" w:cs="Times New Roman"/>
                <w:sz w:val="28"/>
                <w:szCs w:val="28"/>
                <w:u w:val="single"/>
              </w:rPr>
              <w:t>Groupe 1 </w:t>
            </w:r>
            <w:r w:rsidRPr="00451F49">
              <w:rPr>
                <w:rFonts w:ascii="Times New Roman" w:hAnsi="Times New Roman" w:cs="Times New Roman"/>
                <w:sz w:val="28"/>
                <w:szCs w:val="28"/>
              </w:rPr>
              <w:t>:</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Faustine</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Lily</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Louna</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 xml:space="preserve">Miguel </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Maël</w:t>
            </w:r>
          </w:p>
          <w:p w:rsidR="00451F49" w:rsidRPr="00451F49" w:rsidRDefault="00451F49" w:rsidP="00451F49">
            <w:pPr>
              <w:spacing w:line="240" w:lineRule="auto"/>
              <w:rPr>
                <w:rFonts w:ascii="Times New Roman" w:hAnsi="Times New Roman" w:cs="Times New Roman"/>
                <w:sz w:val="28"/>
                <w:szCs w:val="28"/>
              </w:rPr>
            </w:pPr>
            <w:r w:rsidRPr="00451F49">
              <w:rPr>
                <w:rFonts w:ascii="Times New Roman" w:hAnsi="Times New Roman" w:cs="Times New Roman"/>
                <w:sz w:val="28"/>
                <w:szCs w:val="28"/>
                <w:u w:val="single"/>
              </w:rPr>
              <w:t>Groupe 2 </w:t>
            </w:r>
            <w:r w:rsidRPr="00451F49">
              <w:rPr>
                <w:rFonts w:ascii="Times New Roman" w:hAnsi="Times New Roman" w:cs="Times New Roman"/>
                <w:sz w:val="28"/>
                <w:szCs w:val="28"/>
              </w:rPr>
              <w:t>:</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Valentine</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Enza</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Évan</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 xml:space="preserve">Armand </w:t>
            </w:r>
          </w:p>
          <w:p w:rsidR="00451F49" w:rsidRPr="00451F49" w:rsidRDefault="00451F49" w:rsidP="00451F49">
            <w:pPr>
              <w:spacing w:line="240" w:lineRule="auto"/>
              <w:rPr>
                <w:rFonts w:ascii="Times New Roman" w:hAnsi="Times New Roman" w:cs="Times New Roman"/>
                <w:sz w:val="28"/>
                <w:szCs w:val="28"/>
              </w:rPr>
            </w:pPr>
            <w:r w:rsidRPr="00451F49">
              <w:rPr>
                <w:rFonts w:ascii="Times New Roman" w:hAnsi="Times New Roman" w:cs="Times New Roman"/>
                <w:sz w:val="28"/>
                <w:szCs w:val="28"/>
                <w:u w:val="single"/>
              </w:rPr>
              <w:t>Groupe 3 </w:t>
            </w:r>
            <w:r w:rsidRPr="00451F49">
              <w:rPr>
                <w:rFonts w:ascii="Times New Roman" w:hAnsi="Times New Roman" w:cs="Times New Roman"/>
                <w:sz w:val="28"/>
                <w:szCs w:val="28"/>
              </w:rPr>
              <w:t>:</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 xml:space="preserve">Samuel </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Tyliann</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Loane</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Lana</w:t>
            </w:r>
          </w:p>
          <w:p w:rsidR="00451F49" w:rsidRPr="00451F49" w:rsidRDefault="00451F49" w:rsidP="00451F49">
            <w:pPr>
              <w:pStyle w:val="Paragraphedeliste"/>
              <w:numPr>
                <w:ilvl w:val="0"/>
                <w:numId w:val="7"/>
              </w:numPr>
              <w:spacing w:line="240" w:lineRule="auto"/>
              <w:rPr>
                <w:rFonts w:ascii="Times New Roman" w:hAnsi="Times New Roman" w:cs="Times New Roman"/>
                <w:b/>
                <w:i/>
                <w:sz w:val="28"/>
                <w:szCs w:val="28"/>
              </w:rPr>
            </w:pPr>
            <w:proofErr w:type="spellStart"/>
            <w:r w:rsidRPr="00451F49">
              <w:rPr>
                <w:rFonts w:ascii="Times New Roman" w:hAnsi="Times New Roman" w:cs="Times New Roman"/>
                <w:sz w:val="28"/>
                <w:szCs w:val="28"/>
              </w:rPr>
              <w:t>Lylou</w:t>
            </w:r>
            <w:proofErr w:type="spellEnd"/>
          </w:p>
        </w:tc>
        <w:tc>
          <w:tcPr>
            <w:tcW w:w="4606" w:type="dxa"/>
          </w:tcPr>
          <w:p w:rsidR="00451F49" w:rsidRDefault="00451F49" w:rsidP="00451F49">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CE2</w:t>
            </w:r>
          </w:p>
          <w:p w:rsidR="00451F49" w:rsidRPr="00451F49" w:rsidRDefault="00451F49" w:rsidP="00451F49">
            <w:pPr>
              <w:spacing w:line="240" w:lineRule="auto"/>
              <w:rPr>
                <w:rFonts w:ascii="Times New Roman" w:hAnsi="Times New Roman" w:cs="Times New Roman"/>
                <w:sz w:val="28"/>
                <w:szCs w:val="28"/>
              </w:rPr>
            </w:pPr>
            <w:r w:rsidRPr="00451F49">
              <w:rPr>
                <w:rFonts w:ascii="Times New Roman" w:hAnsi="Times New Roman" w:cs="Times New Roman"/>
                <w:sz w:val="28"/>
                <w:szCs w:val="28"/>
                <w:u w:val="single"/>
              </w:rPr>
              <w:t>Groupe 1 </w:t>
            </w:r>
            <w:r w:rsidRPr="00451F49">
              <w:rPr>
                <w:rFonts w:ascii="Times New Roman" w:hAnsi="Times New Roman" w:cs="Times New Roman"/>
                <w:sz w:val="28"/>
                <w:szCs w:val="28"/>
              </w:rPr>
              <w:t>:</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Manola</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Manon</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Julie</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Noann</w:t>
            </w:r>
            <w:proofErr w:type="spellEnd"/>
          </w:p>
          <w:p w:rsidR="00451F49" w:rsidRPr="00451F49" w:rsidRDefault="00451F49" w:rsidP="00451F49">
            <w:pPr>
              <w:spacing w:line="240" w:lineRule="auto"/>
              <w:rPr>
                <w:rFonts w:ascii="Times New Roman" w:hAnsi="Times New Roman" w:cs="Times New Roman"/>
                <w:sz w:val="28"/>
                <w:szCs w:val="28"/>
              </w:rPr>
            </w:pPr>
            <w:r w:rsidRPr="00451F49">
              <w:rPr>
                <w:rFonts w:ascii="Times New Roman" w:hAnsi="Times New Roman" w:cs="Times New Roman"/>
                <w:sz w:val="28"/>
                <w:szCs w:val="28"/>
                <w:u w:val="single"/>
              </w:rPr>
              <w:t>Groupe 2 </w:t>
            </w:r>
            <w:r w:rsidRPr="00451F49">
              <w:rPr>
                <w:rFonts w:ascii="Times New Roman" w:hAnsi="Times New Roman" w:cs="Times New Roman"/>
                <w:sz w:val="28"/>
                <w:szCs w:val="28"/>
              </w:rPr>
              <w:t>:</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Yvanna</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r w:rsidRPr="00451F49">
              <w:rPr>
                <w:rFonts w:ascii="Times New Roman" w:hAnsi="Times New Roman" w:cs="Times New Roman"/>
                <w:sz w:val="28"/>
                <w:szCs w:val="28"/>
              </w:rPr>
              <w:t>Marine</w:t>
            </w:r>
          </w:p>
          <w:p w:rsidR="00451F49" w:rsidRPr="00451F49" w:rsidRDefault="00451F49" w:rsidP="00451F49">
            <w:pPr>
              <w:pStyle w:val="Paragraphedeliste"/>
              <w:numPr>
                <w:ilvl w:val="0"/>
                <w:numId w:val="7"/>
              </w:numPr>
              <w:spacing w:line="240" w:lineRule="auto"/>
              <w:rPr>
                <w:rFonts w:ascii="Times New Roman" w:hAnsi="Times New Roman" w:cs="Times New Roman"/>
                <w:sz w:val="28"/>
                <w:szCs w:val="28"/>
              </w:rPr>
            </w:pPr>
            <w:proofErr w:type="spellStart"/>
            <w:r w:rsidRPr="00451F49">
              <w:rPr>
                <w:rFonts w:ascii="Times New Roman" w:hAnsi="Times New Roman" w:cs="Times New Roman"/>
                <w:sz w:val="28"/>
                <w:szCs w:val="28"/>
              </w:rPr>
              <w:t>Ilian</w:t>
            </w:r>
            <w:proofErr w:type="spellEnd"/>
          </w:p>
          <w:p w:rsidR="00451F49" w:rsidRPr="00451F49" w:rsidRDefault="00451F49" w:rsidP="00451F49">
            <w:pPr>
              <w:pStyle w:val="Paragraphedeliste"/>
              <w:numPr>
                <w:ilvl w:val="0"/>
                <w:numId w:val="7"/>
              </w:numPr>
              <w:spacing w:line="240" w:lineRule="auto"/>
              <w:rPr>
                <w:rFonts w:ascii="Times New Roman" w:hAnsi="Times New Roman" w:cs="Times New Roman"/>
                <w:b/>
                <w:i/>
                <w:sz w:val="28"/>
                <w:szCs w:val="28"/>
              </w:rPr>
            </w:pPr>
            <w:proofErr w:type="spellStart"/>
            <w:r w:rsidRPr="00451F49">
              <w:rPr>
                <w:rFonts w:ascii="Times New Roman" w:hAnsi="Times New Roman" w:cs="Times New Roman"/>
                <w:sz w:val="28"/>
                <w:szCs w:val="28"/>
              </w:rPr>
              <w:t>Alexy</w:t>
            </w:r>
            <w:proofErr w:type="spellEnd"/>
          </w:p>
        </w:tc>
      </w:tr>
    </w:tbl>
    <w:p w:rsidR="00451F49" w:rsidRPr="00451F49" w:rsidRDefault="00451F49" w:rsidP="00451F49">
      <w:pPr>
        <w:spacing w:after="0" w:line="240" w:lineRule="auto"/>
        <w:rPr>
          <w:rFonts w:ascii="Times New Roman" w:hAnsi="Times New Roman" w:cs="Times New Roman"/>
          <w:b/>
          <w:i/>
          <w:sz w:val="28"/>
          <w:szCs w:val="28"/>
        </w:rPr>
      </w:pPr>
    </w:p>
    <w:p w:rsidR="00750EFE" w:rsidRDefault="00750EFE" w:rsidP="000D05F5">
      <w:pPr>
        <w:spacing w:after="0" w:line="240" w:lineRule="auto"/>
        <w:rPr>
          <w:rFonts w:ascii="Times New Roman" w:hAnsi="Times New Roman" w:cs="Times New Roman"/>
          <w:b/>
          <w:i/>
          <w:sz w:val="28"/>
          <w:szCs w:val="28"/>
        </w:rPr>
      </w:pPr>
      <w:r>
        <w:rPr>
          <w:rFonts w:ascii="Times New Roman" w:hAnsi="Times New Roman" w:cs="Times New Roman"/>
          <w:b/>
          <w:i/>
          <w:sz w:val="28"/>
          <w:szCs w:val="28"/>
        </w:rPr>
        <w:t>Ateliers proposés :</w:t>
      </w:r>
    </w:p>
    <w:p w:rsidR="00750EFE" w:rsidRDefault="00750EFE" w:rsidP="000D05F5">
      <w:pPr>
        <w:spacing w:after="0" w:line="240" w:lineRule="auto"/>
        <w:rPr>
          <w:rFonts w:ascii="Times New Roman" w:hAnsi="Times New Roman" w:cs="Times New Roman"/>
          <w:b/>
          <w:i/>
          <w:sz w:val="28"/>
          <w:szCs w:val="28"/>
        </w:rPr>
      </w:pPr>
    </w:p>
    <w:tbl>
      <w:tblPr>
        <w:tblStyle w:val="Grille"/>
        <w:tblW w:w="0" w:type="auto"/>
        <w:tblLook w:val="00BF"/>
      </w:tblPr>
      <w:tblGrid>
        <w:gridCol w:w="4606"/>
        <w:gridCol w:w="4606"/>
      </w:tblGrid>
      <w:tr w:rsidR="00750EFE" w:rsidRPr="00750EFE">
        <w:tc>
          <w:tcPr>
            <w:tcW w:w="4606" w:type="dxa"/>
          </w:tcPr>
          <w:p w:rsidR="00750EFE" w:rsidRPr="00750EFE" w:rsidRDefault="00750EFE" w:rsidP="000D05F5">
            <w:pPr>
              <w:spacing w:line="240" w:lineRule="auto"/>
              <w:rPr>
                <w:rFonts w:ascii="Times New Roman" w:hAnsi="Times New Roman" w:cs="Times New Roman"/>
                <w:sz w:val="28"/>
                <w:szCs w:val="28"/>
              </w:rPr>
            </w:pPr>
            <w:r>
              <w:rPr>
                <w:rFonts w:ascii="Times New Roman" w:hAnsi="Times New Roman" w:cs="Times New Roman"/>
                <w:sz w:val="28"/>
                <w:szCs w:val="28"/>
              </w:rPr>
              <w:t>Lecture rapide avec l’enseignante</w:t>
            </w:r>
          </w:p>
        </w:tc>
        <w:tc>
          <w:tcPr>
            <w:tcW w:w="4606" w:type="dxa"/>
          </w:tcPr>
          <w:p w:rsidR="00750EFE" w:rsidRPr="00750EFE" w:rsidRDefault="00750EFE" w:rsidP="000D05F5">
            <w:pPr>
              <w:spacing w:line="240" w:lineRule="auto"/>
              <w:rPr>
                <w:rFonts w:ascii="Times New Roman" w:hAnsi="Times New Roman" w:cs="Times New Roman"/>
                <w:sz w:val="28"/>
                <w:szCs w:val="28"/>
              </w:rPr>
            </w:pPr>
            <w:r>
              <w:rPr>
                <w:rFonts w:ascii="Times New Roman" w:hAnsi="Times New Roman" w:cs="Times New Roman"/>
                <w:sz w:val="28"/>
                <w:szCs w:val="28"/>
              </w:rPr>
              <w:t>Les élèves de CE1 sont chronométrés soit individuellement soit en équipe sur une série de syllabes, mots. Les syllabes, les mots sont en lien avec le son étudié en phonologie/orthographe le lundi. Les élèves sont ensuite invités à relire la série à la maison.</w:t>
            </w:r>
          </w:p>
        </w:tc>
      </w:tr>
      <w:tr w:rsidR="00750EFE" w:rsidRPr="00750EFE">
        <w:tc>
          <w:tcPr>
            <w:tcW w:w="4606" w:type="dxa"/>
          </w:tcPr>
          <w:p w:rsidR="00750EFE" w:rsidRPr="00750EFE" w:rsidRDefault="00F62A44" w:rsidP="00F62A44">
            <w:pPr>
              <w:spacing w:line="240" w:lineRule="auto"/>
              <w:rPr>
                <w:rFonts w:ascii="Times New Roman" w:hAnsi="Times New Roman" w:cs="Times New Roman"/>
                <w:sz w:val="28"/>
                <w:szCs w:val="28"/>
              </w:rPr>
            </w:pPr>
            <w:r>
              <w:rPr>
                <w:rFonts w:ascii="Times New Roman" w:hAnsi="Times New Roman" w:cs="Times New Roman"/>
                <w:sz w:val="28"/>
                <w:szCs w:val="28"/>
              </w:rPr>
              <w:t>Fluence avec l’enseignante</w:t>
            </w:r>
          </w:p>
        </w:tc>
        <w:tc>
          <w:tcPr>
            <w:tcW w:w="4606" w:type="dxa"/>
          </w:tcPr>
          <w:p w:rsidR="00750EFE" w:rsidRDefault="00750EFE" w:rsidP="000D05F5">
            <w:pPr>
              <w:spacing w:line="240" w:lineRule="auto"/>
              <w:rPr>
                <w:rFonts w:ascii="Times New Roman" w:hAnsi="Times New Roman" w:cs="Times New Roman"/>
                <w:sz w:val="28"/>
                <w:szCs w:val="28"/>
              </w:rPr>
            </w:pPr>
            <w:r>
              <w:rPr>
                <w:rFonts w:ascii="Times New Roman" w:hAnsi="Times New Roman" w:cs="Times New Roman"/>
                <w:sz w:val="28"/>
                <w:szCs w:val="28"/>
              </w:rPr>
              <w:t>Le texte est proposé en fonction des besoins des élèves (</w:t>
            </w:r>
            <w:proofErr w:type="spellStart"/>
            <w:r>
              <w:rPr>
                <w:rFonts w:ascii="Times New Roman" w:hAnsi="Times New Roman" w:cs="Times New Roman"/>
                <w:sz w:val="28"/>
                <w:szCs w:val="28"/>
              </w:rPr>
              <w:t>cf</w:t>
            </w:r>
            <w:proofErr w:type="spellEnd"/>
            <w:r>
              <w:rPr>
                <w:rFonts w:ascii="Times New Roman" w:hAnsi="Times New Roman" w:cs="Times New Roman"/>
                <w:sz w:val="28"/>
                <w:szCs w:val="28"/>
              </w:rPr>
              <w:t xml:space="preserve"> groupes). Les élèves sont chronométrés pendant une minute et l’enseignante relève le nombre de mots correctement lus. Les autres membres du groupe sont attentifs pendant la lecture de leur camarade afin d’effectuer un retour sur les difficultés rencontrées (mots difficiles, </w:t>
            </w:r>
            <w:proofErr w:type="gramStart"/>
            <w:r>
              <w:rPr>
                <w:rFonts w:ascii="Times New Roman" w:hAnsi="Times New Roman" w:cs="Times New Roman"/>
                <w:sz w:val="28"/>
                <w:szCs w:val="28"/>
              </w:rPr>
              <w:t>oublis…)</w:t>
            </w:r>
            <w:proofErr w:type="gramEnd"/>
            <w:r>
              <w:rPr>
                <w:rFonts w:ascii="Times New Roman" w:hAnsi="Times New Roman" w:cs="Times New Roman"/>
                <w:sz w:val="28"/>
                <w:szCs w:val="28"/>
              </w:rPr>
              <w:t>. Le même texte sera travaillé durant plusieurs séances afin que l’élève puisse mesurer ses progrès. Les élèves sont invités à s’entraîner à la maison.</w:t>
            </w:r>
          </w:p>
          <w:p w:rsidR="00750EFE" w:rsidRPr="00750EFE" w:rsidRDefault="00750EFE" w:rsidP="000D05F5">
            <w:pPr>
              <w:spacing w:line="240" w:lineRule="auto"/>
              <w:rPr>
                <w:rFonts w:ascii="Times New Roman" w:hAnsi="Times New Roman" w:cs="Times New Roman"/>
                <w:sz w:val="28"/>
                <w:szCs w:val="28"/>
              </w:rPr>
            </w:pPr>
            <w:r>
              <w:rPr>
                <w:rFonts w:ascii="Times New Roman" w:hAnsi="Times New Roman" w:cs="Times New Roman"/>
                <w:sz w:val="28"/>
                <w:szCs w:val="28"/>
              </w:rPr>
              <w:t xml:space="preserve">Après le passage de chaque membre du groupe, vérifier la compréhension du texte </w:t>
            </w:r>
            <w:r w:rsidRPr="00750EFE">
              <w:rPr>
                <w:rFonts w:ascii="Times New Roman" w:hAnsi="Times New Roman" w:cs="Times New Roman"/>
                <w:sz w:val="28"/>
                <w:szCs w:val="28"/>
              </w:rPr>
              <w:sym w:font="Wingdings" w:char="F0E8"/>
            </w:r>
            <w:r>
              <w:rPr>
                <w:rFonts w:ascii="Times New Roman" w:hAnsi="Times New Roman" w:cs="Times New Roman"/>
                <w:sz w:val="28"/>
                <w:szCs w:val="28"/>
              </w:rPr>
              <w:t xml:space="preserve"> questions</w:t>
            </w:r>
            <w:r w:rsidR="00F62A44">
              <w:rPr>
                <w:rFonts w:ascii="Times New Roman" w:hAnsi="Times New Roman" w:cs="Times New Roman"/>
                <w:sz w:val="28"/>
                <w:szCs w:val="28"/>
              </w:rPr>
              <w:t xml:space="preserve"> de compréhension soit à l’oral avec l’enseignante, soit à l’écrit dans le cahier de brouillon. </w:t>
            </w:r>
          </w:p>
        </w:tc>
      </w:tr>
      <w:tr w:rsidR="00750EFE" w:rsidRPr="00750EFE">
        <w:tc>
          <w:tcPr>
            <w:tcW w:w="4606" w:type="dxa"/>
          </w:tcPr>
          <w:p w:rsidR="00750EFE" w:rsidRDefault="00F62A44" w:rsidP="000D05F5">
            <w:pPr>
              <w:spacing w:line="240" w:lineRule="auto"/>
              <w:rPr>
                <w:rFonts w:ascii="Times New Roman" w:hAnsi="Times New Roman" w:cs="Times New Roman"/>
                <w:sz w:val="28"/>
                <w:szCs w:val="28"/>
              </w:rPr>
            </w:pPr>
            <w:r>
              <w:rPr>
                <w:rFonts w:ascii="Times New Roman" w:hAnsi="Times New Roman" w:cs="Times New Roman"/>
                <w:sz w:val="28"/>
                <w:szCs w:val="28"/>
              </w:rPr>
              <w:t>Lecture plaisir, en autonomie</w:t>
            </w:r>
          </w:p>
        </w:tc>
        <w:tc>
          <w:tcPr>
            <w:tcW w:w="4606" w:type="dxa"/>
          </w:tcPr>
          <w:p w:rsidR="00750EFE" w:rsidRDefault="00F62A44" w:rsidP="000D05F5">
            <w:pPr>
              <w:spacing w:line="240" w:lineRule="auto"/>
              <w:rPr>
                <w:rFonts w:ascii="Times New Roman" w:hAnsi="Times New Roman" w:cs="Times New Roman"/>
                <w:sz w:val="28"/>
                <w:szCs w:val="28"/>
              </w:rPr>
            </w:pPr>
            <w:r>
              <w:rPr>
                <w:rFonts w:ascii="Times New Roman" w:hAnsi="Times New Roman" w:cs="Times New Roman"/>
                <w:sz w:val="28"/>
                <w:szCs w:val="28"/>
              </w:rPr>
              <w:t xml:space="preserve">L’enseignante met à la disposition des élèves une série de livres (albums, romans </w:t>
            </w:r>
            <w:proofErr w:type="gramStart"/>
            <w:r>
              <w:rPr>
                <w:rFonts w:ascii="Times New Roman" w:hAnsi="Times New Roman" w:cs="Times New Roman"/>
                <w:sz w:val="28"/>
                <w:szCs w:val="28"/>
              </w:rPr>
              <w:t>jeunesse…)</w:t>
            </w:r>
            <w:proofErr w:type="gramEnd"/>
            <w:r>
              <w:rPr>
                <w:rFonts w:ascii="Times New Roman" w:hAnsi="Times New Roman" w:cs="Times New Roman"/>
                <w:sz w:val="28"/>
                <w:szCs w:val="28"/>
              </w:rPr>
              <w:t>. Les élèves empruntent un livre de leur choix et le lisent silencieusement à leur place. Après la lecture de plusieurs livres, les élèves sont invités à choisir leur livre préféré et à réaliser le petit bricolage « mon livre préféré » (dessin, titre du livre et phrase expliquant pourquoi ils ont aimé ce livre).</w:t>
            </w:r>
          </w:p>
        </w:tc>
      </w:tr>
    </w:tbl>
    <w:p w:rsidR="000D05F5" w:rsidRPr="00750EFE" w:rsidRDefault="000D05F5" w:rsidP="000D05F5">
      <w:pPr>
        <w:spacing w:after="0" w:line="240" w:lineRule="auto"/>
        <w:rPr>
          <w:rFonts w:ascii="Times New Roman" w:hAnsi="Times New Roman" w:cs="Times New Roman"/>
          <w:sz w:val="28"/>
          <w:szCs w:val="28"/>
        </w:rPr>
      </w:pPr>
      <w:r w:rsidRPr="00750EFE">
        <w:rPr>
          <w:rFonts w:ascii="Times New Roman" w:hAnsi="Times New Roman" w:cs="Times New Roman"/>
          <w:sz w:val="28"/>
          <w:szCs w:val="28"/>
        </w:rPr>
        <w:t xml:space="preserve"> </w:t>
      </w:r>
    </w:p>
    <w:p w:rsidR="000D05F5" w:rsidRDefault="000D05F5" w:rsidP="000D05F5">
      <w:pPr>
        <w:rPr>
          <w:rFonts w:ascii="Times New Roman" w:hAnsi="Times New Roman" w:cs="Times New Roman"/>
          <w:sz w:val="24"/>
        </w:rPr>
      </w:pPr>
    </w:p>
    <w:p w:rsidR="000D05F5" w:rsidRDefault="000D05F5"/>
    <w:sectPr w:rsidR="000D05F5" w:rsidSect="000D05F5">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loomingGroveBold">
    <w:altName w:val="Cambria"/>
    <w:panose1 w:val="00000000000000000000"/>
    <w:charset w:val="00"/>
    <w:family w:val="modern"/>
    <w:notTrueType/>
    <w:pitch w:val="variable"/>
    <w:sig w:usb0="00000003" w:usb1="00000008" w:usb2="00000000" w:usb3="00000000" w:csb0="00000001" w:csb1="00000000"/>
  </w:font>
  <w:font w:name="AlphaSports">
    <w:altName w:val="Cambria"/>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Georges">
    <w:altName w:val="Cambria"/>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FAA21BB"/>
    <w:multiLevelType w:val="hybridMultilevel"/>
    <w:tmpl w:val="02EC63D2"/>
    <w:lvl w:ilvl="0" w:tplc="1EC8593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EBB25B3"/>
    <w:multiLevelType w:val="hybridMultilevel"/>
    <w:tmpl w:val="B114BAAA"/>
    <w:lvl w:ilvl="0" w:tplc="1590B058">
      <w:numFmt w:val="bullet"/>
      <w:lvlText w:val=""/>
      <w:lvlJc w:val="left"/>
      <w:pPr>
        <w:ind w:left="720" w:hanging="360"/>
      </w:pPr>
      <w:rPr>
        <w:rFonts w:ascii="Symbol" w:eastAsiaTheme="minorHAnsi" w:hAnsi="Symbol"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FB43A1"/>
    <w:multiLevelType w:val="hybridMultilevel"/>
    <w:tmpl w:val="9790D452"/>
    <w:lvl w:ilvl="0" w:tplc="6C92A2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716C2E"/>
    <w:multiLevelType w:val="hybridMultilevel"/>
    <w:tmpl w:val="E952AE26"/>
    <w:lvl w:ilvl="0" w:tplc="175CA3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D05F5"/>
    <w:rsid w:val="000D05F5"/>
    <w:rsid w:val="00451F49"/>
    <w:rsid w:val="0074292F"/>
    <w:rsid w:val="00750EFE"/>
    <w:rsid w:val="00BE12BB"/>
    <w:rsid w:val="00C00A58"/>
    <w:rsid w:val="00EA3486"/>
    <w:rsid w:val="00F62A44"/>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F5"/>
    <w:pPr>
      <w:spacing w:line="276"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Sansinterligne">
    <w:name w:val="No Spacing"/>
    <w:uiPriority w:val="1"/>
    <w:qFormat/>
    <w:rsid w:val="000D05F5"/>
    <w:pPr>
      <w:spacing w:after="0"/>
    </w:pPr>
    <w:rPr>
      <w:rFonts w:ascii="Times New Roman" w:hAnsi="Times New Roman"/>
      <w:szCs w:val="22"/>
    </w:rPr>
  </w:style>
  <w:style w:type="paragraph" w:styleId="NormalWeb">
    <w:name w:val="Normal (Web)"/>
    <w:basedOn w:val="Normal"/>
    <w:uiPriority w:val="99"/>
    <w:unhideWhenUsed/>
    <w:rsid w:val="000D05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D05F5"/>
    <w:rPr>
      <w:b/>
      <w:bCs/>
    </w:rPr>
  </w:style>
  <w:style w:type="character" w:styleId="Accentuation">
    <w:name w:val="Emphasis"/>
    <w:basedOn w:val="Policepardfaut"/>
    <w:uiPriority w:val="20"/>
    <w:qFormat/>
    <w:rsid w:val="000D05F5"/>
    <w:rPr>
      <w:i/>
      <w:iCs/>
    </w:rPr>
  </w:style>
  <w:style w:type="character" w:styleId="Lienhypertexte">
    <w:name w:val="Hyperlink"/>
    <w:basedOn w:val="Policepardfaut"/>
    <w:uiPriority w:val="99"/>
    <w:semiHidden/>
    <w:unhideWhenUsed/>
    <w:rsid w:val="000D05F5"/>
    <w:rPr>
      <w:color w:val="0000FF"/>
      <w:u w:val="single"/>
    </w:rPr>
  </w:style>
  <w:style w:type="paragraph" w:styleId="Textedebulles">
    <w:name w:val="Balloon Text"/>
    <w:basedOn w:val="Normal"/>
    <w:link w:val="TextedebullesCar"/>
    <w:uiPriority w:val="99"/>
    <w:semiHidden/>
    <w:unhideWhenUsed/>
    <w:rsid w:val="000D05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5F5"/>
    <w:rPr>
      <w:rFonts w:ascii="Tahoma" w:hAnsi="Tahoma" w:cs="Tahoma"/>
      <w:sz w:val="16"/>
      <w:szCs w:val="16"/>
    </w:rPr>
  </w:style>
  <w:style w:type="table" w:styleId="Grille">
    <w:name w:val="Table Grid"/>
    <w:basedOn w:val="TableauNormal"/>
    <w:uiPriority w:val="59"/>
    <w:rsid w:val="000D05F5"/>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D05F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455</Words>
  <Characters>2594</Characters>
  <Application>Microsoft Word 12.0.0</Application>
  <DocSecurity>0</DocSecurity>
  <Lines>21</Lines>
  <Paragraphs>5</Paragraphs>
  <ScaleCrop>false</ScaleCrop>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Sinoquet</dc:creator>
  <cp:keywords/>
  <cp:lastModifiedBy>Sophie Sinoquet</cp:lastModifiedBy>
  <cp:revision>2</cp:revision>
  <dcterms:created xsi:type="dcterms:W3CDTF">2018-01-05T11:50:00Z</dcterms:created>
  <dcterms:modified xsi:type="dcterms:W3CDTF">2018-01-05T13:08:00Z</dcterms:modified>
</cp:coreProperties>
</file>